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07B2" w14:textId="36187AD5" w:rsidR="00DB7C98" w:rsidRDefault="008961D2" w:rsidP="00DB7C98">
      <w:pPr>
        <w:shd w:val="clear" w:color="auto" w:fill="FFFFFF"/>
        <w:spacing w:after="200" w:line="506" w:lineRule="atLeast"/>
        <w:jc w:val="center"/>
        <w:rPr>
          <w:b/>
          <w:bCs/>
          <w:color w:val="222222"/>
          <w:sz w:val="32"/>
          <w:szCs w:val="32"/>
        </w:rPr>
      </w:pPr>
      <w:r w:rsidRPr="00500771">
        <w:rPr>
          <w:rFonts w:cs="Times New Roman"/>
        </w:rPr>
        <w:drawing>
          <wp:inline distT="0" distB="0" distL="0" distR="0" wp14:anchorId="748C73B8" wp14:editId="4ABEFFFF">
            <wp:extent cx="1828800" cy="1017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C98" w:rsidRPr="00DB7C98">
        <w:rPr>
          <w:b/>
          <w:bCs/>
          <w:color w:val="222222"/>
          <w:sz w:val="32"/>
          <w:szCs w:val="32"/>
        </w:rPr>
        <w:t xml:space="preserve"> </w:t>
      </w:r>
    </w:p>
    <w:p w14:paraId="3A9BAFBF" w14:textId="77777777" w:rsidR="00600732" w:rsidRPr="003D2C1B" w:rsidRDefault="00600732" w:rsidP="00600732">
      <w:pPr>
        <w:shd w:val="clear" w:color="auto" w:fill="FFFFFF"/>
        <w:spacing w:after="200" w:line="506" w:lineRule="atLeast"/>
        <w:jc w:val="center"/>
        <w:rPr>
          <w:color w:val="222222"/>
          <w:sz w:val="32"/>
          <w:szCs w:val="32"/>
        </w:rPr>
      </w:pPr>
      <w:r w:rsidRPr="003D2C1B">
        <w:rPr>
          <w:b/>
          <w:bCs/>
          <w:color w:val="222222"/>
          <w:sz w:val="32"/>
          <w:szCs w:val="32"/>
        </w:rPr>
        <w:t xml:space="preserve">O COTSG pide a Política Social que deixe a súa “actitude pasiva” e faga un “reforzo inmediato” dos equipos de servizos sociais </w:t>
      </w:r>
    </w:p>
    <w:p w14:paraId="01B1F886" w14:textId="77777777" w:rsidR="00600732" w:rsidRPr="000C3B48" w:rsidRDefault="00600732" w:rsidP="00600732">
      <w:pPr>
        <w:pStyle w:val="Textoindependiente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60" w:line="276" w:lineRule="auto"/>
        <w:ind w:right="476"/>
        <w:jc w:val="both"/>
        <w:rPr>
          <w:b/>
          <w:bCs/>
          <w:i/>
          <w:iCs/>
          <w:lang w:val="gl-ES"/>
        </w:rPr>
      </w:pPr>
      <w:r w:rsidRPr="000C3B48">
        <w:rPr>
          <w:b/>
          <w:i/>
          <w:lang w:val="gl-ES"/>
        </w:rPr>
        <w:t>Tamén demandan á FEGAMP que proceda a instar a todas as entidades locais da Comunidade Autónoma á contratación extraordinaria e urxente de traballadoras sociais que dean cobertura de xeito continuado e ininterrompido aos servizos sociais</w:t>
      </w:r>
    </w:p>
    <w:p w14:paraId="2397E0C2" w14:textId="77777777" w:rsidR="00600732" w:rsidRPr="000C3B48" w:rsidRDefault="00600732" w:rsidP="00600732">
      <w:pPr>
        <w:pStyle w:val="Standard"/>
        <w:spacing w:before="120"/>
        <w:rPr>
          <w:rFonts w:ascii="Calibri" w:hAnsi="Calibri" w:cs="Calibri"/>
        </w:rPr>
      </w:pPr>
      <w:r w:rsidRPr="003D2C1B">
        <w:rPr>
          <w:i/>
          <w:iCs/>
        </w:rPr>
        <w:t>Redacción, 1</w:t>
      </w:r>
      <w:r>
        <w:rPr>
          <w:i/>
          <w:iCs/>
        </w:rPr>
        <w:t>5</w:t>
      </w:r>
      <w:r w:rsidRPr="003D2C1B">
        <w:rPr>
          <w:i/>
          <w:iCs/>
        </w:rPr>
        <w:t>-04-20.-</w:t>
      </w:r>
      <w:r w:rsidRPr="003D2C1B">
        <w:rPr>
          <w:rFonts w:ascii="Malgun Gothic" w:hAnsi="Malgun Gothic"/>
          <w:sz w:val="22"/>
          <w:szCs w:val="22"/>
        </w:rPr>
        <w:t xml:space="preserve"> </w:t>
      </w:r>
      <w:r w:rsidRPr="000C3B48">
        <w:rPr>
          <w:rFonts w:ascii="Calibri" w:hAnsi="Calibri" w:cs="Calibri"/>
        </w:rPr>
        <w:t xml:space="preserve">A Xunta de Goberno do Colexio Oficial de Traballo Social de Galicia (COTSG) cre que, tras o COVID19, os colectivos especialmente vulnerables poden caer en situacións de “extrema necesidade” que precisan dunha atención social “urxente e inmediata”. Desde o COTSG recordan que a situación que se viviu tras a crise de 2008 foi “dantesca” e por iso cren que a Consellería de Política Social debe “elaborar un plan que dea resposta e se anticipe á problemática social que se vai derivar do parón que implicou o </w:t>
      </w:r>
      <w:proofErr w:type="spellStart"/>
      <w:r w:rsidRPr="000C3B48">
        <w:rPr>
          <w:rFonts w:ascii="Calibri" w:hAnsi="Calibri" w:cs="Calibri"/>
        </w:rPr>
        <w:t>coronavirus</w:t>
      </w:r>
      <w:proofErr w:type="spellEnd"/>
      <w:r w:rsidRPr="000C3B48">
        <w:rPr>
          <w:rFonts w:ascii="Calibri" w:hAnsi="Calibri" w:cs="Calibri"/>
        </w:rPr>
        <w:t xml:space="preserve">”. Do mesmo xeito cren que a Xunta debe “apostar por unha coordinación </w:t>
      </w:r>
      <w:proofErr w:type="spellStart"/>
      <w:r w:rsidRPr="000C3B48">
        <w:rPr>
          <w:rFonts w:ascii="Calibri" w:hAnsi="Calibri" w:cs="Calibri"/>
        </w:rPr>
        <w:t>sociosanitaria</w:t>
      </w:r>
      <w:proofErr w:type="spellEnd"/>
      <w:r w:rsidRPr="000C3B48">
        <w:rPr>
          <w:rFonts w:ascii="Calibri" w:hAnsi="Calibri" w:cs="Calibri"/>
        </w:rPr>
        <w:t xml:space="preserve"> decidida xa que, a falta desta, levounos a esta situación de crise de recursos”</w:t>
      </w:r>
    </w:p>
    <w:p w14:paraId="14962F2C" w14:textId="77777777" w:rsidR="00600732" w:rsidRPr="000C3B48" w:rsidRDefault="00600732" w:rsidP="00600732">
      <w:pPr>
        <w:pStyle w:val="Standard"/>
        <w:spacing w:before="120"/>
        <w:rPr>
          <w:rFonts w:ascii="Calibri" w:hAnsi="Calibri" w:cs="Calibri"/>
        </w:rPr>
      </w:pPr>
    </w:p>
    <w:p w14:paraId="609C7A68" w14:textId="77777777" w:rsidR="00600732" w:rsidRPr="000C3B48" w:rsidRDefault="00600732" w:rsidP="00600732">
      <w:pPr>
        <w:pStyle w:val="Standard"/>
        <w:spacing w:before="120"/>
        <w:rPr>
          <w:rFonts w:ascii="Calibri" w:hAnsi="Calibri" w:cs="Calibri"/>
          <w:b/>
        </w:rPr>
      </w:pPr>
      <w:r w:rsidRPr="000C3B48">
        <w:rPr>
          <w:rFonts w:ascii="Calibri" w:hAnsi="Calibri" w:cs="Calibri"/>
        </w:rPr>
        <w:t xml:space="preserve">Neste sentido subliñan que “en Galicia non se están a cumprir as </w:t>
      </w:r>
      <w:proofErr w:type="spellStart"/>
      <w:r w:rsidRPr="000C3B48">
        <w:rPr>
          <w:rFonts w:ascii="Calibri" w:hAnsi="Calibri" w:cs="Calibri"/>
        </w:rPr>
        <w:t>ratios</w:t>
      </w:r>
      <w:proofErr w:type="spellEnd"/>
      <w:r w:rsidRPr="000C3B48">
        <w:rPr>
          <w:rFonts w:ascii="Calibri" w:hAnsi="Calibri" w:cs="Calibri"/>
        </w:rPr>
        <w:t xml:space="preserve"> de traballador/a social, que debería ser dun ou dunha profesional por cada 1700 habitantes, especialmente nas cidades onde os servizos sociais están totalmente desbordados”. O COTSG, </w:t>
      </w:r>
      <w:r w:rsidRPr="000C3B48">
        <w:rPr>
          <w:rFonts w:ascii="Calibri" w:hAnsi="Calibri" w:cs="Calibri"/>
          <w:b/>
        </w:rPr>
        <w:t>como colaborador da Xunta no Teléfono de Atención Social, ten “coñecemento directo da sobrecarga de tarefas que están a ter as e os traballadores sociais e, en xeral, os servizos sociais comunitarios galegos”.</w:t>
      </w:r>
      <w:r w:rsidRPr="000C3B48">
        <w:rPr>
          <w:rFonts w:ascii="Calibri" w:hAnsi="Calibri" w:cs="Calibri"/>
        </w:rPr>
        <w:t xml:space="preserve"> A Xunta de Goberno subliña que os servizos sociais vanse “enfrontar a situacións de extrema necesidade e escaseza por parte da poboación” e por iso piden que a “administración galega cumpra o seu deber de previr e </w:t>
      </w:r>
      <w:r w:rsidRPr="000C3B48">
        <w:rPr>
          <w:rFonts w:ascii="Calibri" w:hAnsi="Calibri" w:cs="Calibri"/>
          <w:b/>
        </w:rPr>
        <w:t>anticiparse á situación reforzando con contratacións estables os equipos e non con parches temporais”.</w:t>
      </w:r>
    </w:p>
    <w:p w14:paraId="6E10D64C" w14:textId="77777777" w:rsidR="00600732" w:rsidRPr="000C3B48" w:rsidRDefault="00600732" w:rsidP="00600732">
      <w:pPr>
        <w:pStyle w:val="Standard"/>
        <w:rPr>
          <w:rFonts w:ascii="Calibri" w:hAnsi="Calibri" w:cs="Calibri"/>
        </w:rPr>
      </w:pPr>
    </w:p>
    <w:p w14:paraId="16FA1EBE" w14:textId="77777777" w:rsidR="00600732" w:rsidRPr="000C3B48" w:rsidRDefault="00600732" w:rsidP="00600732">
      <w:pPr>
        <w:pStyle w:val="Standard"/>
        <w:rPr>
          <w:rFonts w:ascii="Calibri" w:hAnsi="Calibri" w:cs="Calibri"/>
          <w:b/>
          <w:bCs/>
        </w:rPr>
      </w:pPr>
      <w:r w:rsidRPr="000C3B48">
        <w:rPr>
          <w:rFonts w:ascii="Calibri" w:hAnsi="Calibri" w:cs="Calibri"/>
          <w:b/>
          <w:bCs/>
        </w:rPr>
        <w:t>Servizos sociais esenciais</w:t>
      </w:r>
    </w:p>
    <w:p w14:paraId="147A1FB1" w14:textId="77777777" w:rsidR="00600732" w:rsidRPr="000C3B48" w:rsidRDefault="00600732" w:rsidP="00600732">
      <w:pPr>
        <w:pStyle w:val="Standard"/>
        <w:rPr>
          <w:rFonts w:ascii="Calibri" w:hAnsi="Calibri" w:cs="Calibri"/>
        </w:rPr>
      </w:pPr>
      <w:r w:rsidRPr="003D2C1B">
        <w:rPr>
          <w:rFonts w:ascii="Calibri" w:hAnsi="Calibri" w:cs="Calibri"/>
        </w:rPr>
        <w:t>Desde o COTSG destacan que “esta necesidade é tan evidente” que</w:t>
      </w:r>
      <w:r w:rsidRPr="003D2C1B">
        <w:rPr>
          <w:rFonts w:ascii="Arial" w:hAnsi="Arial" w:cs="Arial"/>
        </w:rPr>
        <w:t xml:space="preserve"> </w:t>
      </w:r>
      <w:r w:rsidRPr="000C3B48">
        <w:rPr>
          <w:rFonts w:ascii="Calibri" w:hAnsi="Calibri" w:cs="Calibri"/>
        </w:rPr>
        <w:t xml:space="preserve">o pasado 26 de marzo de 2020 publicouse no Boletín Oficial do Estado (BOE) a </w:t>
      </w:r>
      <w:r w:rsidRPr="000C3B48">
        <w:rPr>
          <w:rFonts w:ascii="Calibri" w:hAnsi="Calibri" w:cs="Calibri"/>
          <w:i/>
        </w:rPr>
        <w:t xml:space="preserve">Orde SND/295/2020 por la que se adoptan medidas en materia de recursos humanos en el ámbito de los servicios </w:t>
      </w:r>
      <w:proofErr w:type="spellStart"/>
      <w:r w:rsidRPr="000C3B48">
        <w:rPr>
          <w:rFonts w:ascii="Calibri" w:hAnsi="Calibri" w:cs="Calibri"/>
          <w:i/>
        </w:rPr>
        <w:t>sociales</w:t>
      </w:r>
      <w:proofErr w:type="spellEnd"/>
      <w:r w:rsidRPr="000C3B48">
        <w:rPr>
          <w:rFonts w:ascii="Calibri" w:hAnsi="Calibri" w:cs="Calibri"/>
          <w:i/>
        </w:rPr>
        <w:t xml:space="preserve"> ante la situación de crisis ocasionada por el COVID-19. </w:t>
      </w:r>
      <w:r w:rsidRPr="000C3B48">
        <w:rPr>
          <w:rFonts w:ascii="Calibri" w:hAnsi="Calibri" w:cs="Calibri"/>
        </w:rPr>
        <w:t xml:space="preserve"> Dita orde chega despois de ser declarados os Servizos Sociais como esenciais en todo o territorio estatal. Ao fío disto explican que </w:t>
      </w:r>
      <w:r w:rsidRPr="000C3B48">
        <w:rPr>
          <w:rFonts w:ascii="Calibri" w:hAnsi="Calibri" w:cs="Calibri"/>
          <w:b/>
        </w:rPr>
        <w:t>“existe unha notoria falta de persoal nos centros e entidades públicas e privadas que acreditan que proven á cidadanía de tales servizos sociais esenciais”.</w:t>
      </w:r>
      <w:r w:rsidRPr="000C3B48">
        <w:rPr>
          <w:rFonts w:ascii="Calibri" w:hAnsi="Calibri" w:cs="Calibri"/>
        </w:rPr>
        <w:t xml:space="preserve"> “A consellería de Política Social debe deixar a súa </w:t>
      </w:r>
      <w:r w:rsidRPr="000C3B48">
        <w:rPr>
          <w:rFonts w:ascii="Calibri" w:hAnsi="Calibri" w:cs="Calibri"/>
          <w:b/>
        </w:rPr>
        <w:t xml:space="preserve">actitude pasiva e adoptar medidas en relación cos recursos humanos que garantan unha adecuada </w:t>
      </w:r>
      <w:r w:rsidRPr="000C3B48">
        <w:rPr>
          <w:rFonts w:ascii="Calibri" w:hAnsi="Calibri" w:cs="Calibri"/>
          <w:b/>
        </w:rPr>
        <w:lastRenderedPageBreak/>
        <w:t>asistencia</w:t>
      </w:r>
      <w:r w:rsidRPr="000C3B48">
        <w:rPr>
          <w:rFonts w:ascii="Calibri" w:hAnsi="Calibri" w:cs="Calibri"/>
        </w:rPr>
        <w:t>” conclúen.</w:t>
      </w:r>
    </w:p>
    <w:p w14:paraId="2C1E7369" w14:textId="77777777" w:rsidR="00600732" w:rsidRPr="000C3B48" w:rsidRDefault="00600732" w:rsidP="00600732">
      <w:pPr>
        <w:pStyle w:val="Standard"/>
        <w:rPr>
          <w:rFonts w:ascii="Calibri" w:hAnsi="Calibri" w:cs="Calibri"/>
          <w:b/>
        </w:rPr>
      </w:pPr>
    </w:p>
    <w:p w14:paraId="273E6022" w14:textId="77777777" w:rsidR="00600732" w:rsidRDefault="00600732" w:rsidP="00600732">
      <w:pPr>
        <w:pStyle w:val="Standard"/>
        <w:rPr>
          <w:rFonts w:ascii="Malgun Gothic" w:hAnsi="Malgun Gothic"/>
          <w:sz w:val="22"/>
          <w:szCs w:val="22"/>
        </w:rPr>
      </w:pPr>
    </w:p>
    <w:p w14:paraId="1EFABBCA" w14:textId="77777777" w:rsidR="00600732" w:rsidRPr="003D2C1B" w:rsidRDefault="00600732" w:rsidP="00600732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Petición á FEGAMP</w:t>
      </w:r>
    </w:p>
    <w:p w14:paraId="1402FA25" w14:textId="77777777" w:rsidR="00600732" w:rsidRPr="000C3B48" w:rsidRDefault="00600732" w:rsidP="00600732">
      <w:pPr>
        <w:pStyle w:val="Textoindependiente"/>
        <w:kinsoku w:val="0"/>
        <w:overflowPunct w:val="0"/>
        <w:spacing w:before="260" w:line="276" w:lineRule="auto"/>
        <w:ind w:right="476"/>
        <w:jc w:val="both"/>
        <w:rPr>
          <w:b/>
          <w:sz w:val="22"/>
          <w:szCs w:val="22"/>
          <w:lang w:val="gl-ES"/>
        </w:rPr>
      </w:pPr>
      <w:r w:rsidRPr="003553C0">
        <w:rPr>
          <w:lang w:val="gl-ES"/>
        </w:rPr>
        <w:t xml:space="preserve">A Xunta de Goberno tamén demanda á FEGAMP que proceda </w:t>
      </w:r>
      <w:r w:rsidRPr="00647149">
        <w:rPr>
          <w:b/>
          <w:lang w:val="gl-ES"/>
        </w:rPr>
        <w:t>“a instar a todas as entidades locais da Comunidade Autónoma a contratación extraordinaria e urxente de traballadoras sociais que dean cobertura de xeito continuado e ininterrompido aos servizos sociais</w:t>
      </w:r>
      <w:r w:rsidRPr="003553C0">
        <w:rPr>
          <w:lang w:val="gl-ES"/>
        </w:rPr>
        <w:t>”. Neste sentido lembran que “</w:t>
      </w:r>
      <w:r w:rsidRPr="000C3B48">
        <w:rPr>
          <w:lang w:val="gl-ES"/>
        </w:rPr>
        <w:t>a lei 2/2015, de 29 de abril, do emprego público de </w:t>
      </w:r>
      <w:r w:rsidRPr="000C3B48">
        <w:rPr>
          <w:iCs/>
          <w:lang w:val="gl-ES"/>
        </w:rPr>
        <w:t>Galicia</w:t>
      </w:r>
      <w:r w:rsidRPr="000C3B48">
        <w:rPr>
          <w:lang w:val="gl-ES"/>
        </w:rPr>
        <w:t xml:space="preserve"> establece a posibilidade de contratar persoal funcionario interino de xeito inmediato e por un período de ate tres anos para suplir a necesidade de programas puntuais de urxente atención”. Isto permitiría para que “a poboación da zona poida contar cun ou cunha traballador/a social cumprindo coa normativa vixente </w:t>
      </w:r>
      <w:r w:rsidRPr="000C3B48">
        <w:rPr>
          <w:b/>
          <w:lang w:val="gl-ES"/>
        </w:rPr>
        <w:t>que garanta o dereito da cidadanía a unha asistencia integral e de calidade”.</w:t>
      </w:r>
    </w:p>
    <w:p w14:paraId="642D1EDC" w14:textId="77777777" w:rsidR="007C33CC" w:rsidRDefault="007C33CC" w:rsidP="00600732">
      <w:pPr>
        <w:shd w:val="clear" w:color="auto" w:fill="FFFFFF"/>
        <w:spacing w:after="200" w:line="506" w:lineRule="atLeast"/>
        <w:jc w:val="center"/>
        <w:rPr>
          <w:b/>
          <w:bCs/>
          <w:color w:val="222222"/>
          <w:sz w:val="32"/>
          <w:szCs w:val="32"/>
        </w:rPr>
      </w:pPr>
    </w:p>
    <w:sectPr w:rsidR="007C3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6B"/>
    <w:multiLevelType w:val="hybridMultilevel"/>
    <w:tmpl w:val="097EA9E6"/>
    <w:lvl w:ilvl="0" w:tplc="C9BE034E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EA7D89"/>
    <w:multiLevelType w:val="hybridMultilevel"/>
    <w:tmpl w:val="55480D2E"/>
    <w:lvl w:ilvl="0" w:tplc="0C0A0001">
      <w:start w:val="1"/>
      <w:numFmt w:val="bullet"/>
      <w:lvlText w:val=""/>
      <w:lvlJc w:val="left"/>
      <w:pPr>
        <w:ind w:left="9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6CC75702"/>
    <w:multiLevelType w:val="hybridMultilevel"/>
    <w:tmpl w:val="4FBC3268"/>
    <w:lvl w:ilvl="0" w:tplc="7E3AFA8C">
      <w:numFmt w:val="bullet"/>
      <w:lvlText w:val="-"/>
      <w:lvlJc w:val="left"/>
      <w:pPr>
        <w:ind w:left="134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D2"/>
    <w:rsid w:val="00152E5F"/>
    <w:rsid w:val="00214ED1"/>
    <w:rsid w:val="00500771"/>
    <w:rsid w:val="005250A3"/>
    <w:rsid w:val="00600732"/>
    <w:rsid w:val="006E2F77"/>
    <w:rsid w:val="00770C1A"/>
    <w:rsid w:val="00787949"/>
    <w:rsid w:val="007C33CC"/>
    <w:rsid w:val="008961D2"/>
    <w:rsid w:val="009174A6"/>
    <w:rsid w:val="00B33EDE"/>
    <w:rsid w:val="00B85284"/>
    <w:rsid w:val="00D51696"/>
    <w:rsid w:val="00DB7C98"/>
    <w:rsid w:val="00E33DA3"/>
    <w:rsid w:val="00E47C4E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31B0"/>
  <w15:chartTrackingRefBased/>
  <w15:docId w15:val="{68B5FA85-D258-4C3F-9858-DFE33F4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98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61D2"/>
    <w:pPr>
      <w:spacing w:after="0" w:line="240" w:lineRule="auto"/>
    </w:pPr>
    <w:rPr>
      <w:rFonts w:ascii="Calibri" w:eastAsia="Times New Roman" w:hAnsi="Calibri" w:cs="Calibri"/>
      <w:noProof w:val="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61D2"/>
    <w:rPr>
      <w:rFonts w:ascii="Calibri" w:eastAsia="Times New Roman" w:hAnsi="Calibri" w:cs="Calibr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61D2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paragraph" w:customStyle="1" w:styleId="Standard">
    <w:name w:val="Standard"/>
    <w:rsid w:val="00525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gl-ES" w:eastAsia="zh-CN" w:bidi="hi-IN"/>
    </w:rPr>
  </w:style>
  <w:style w:type="character" w:styleId="Textoennegrita">
    <w:name w:val="Strong"/>
    <w:basedOn w:val="Fuentedeprrafopredeter"/>
    <w:uiPriority w:val="22"/>
    <w:qFormat/>
    <w:rsid w:val="00D516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14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C3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Colexio Oficial de Traballo Social de Galicia COTSG</dc:creator>
  <cp:keywords/>
  <dc:description/>
  <cp:lastModifiedBy>Colexio Oficial de Traballo Social de Galicia COTSG</cp:lastModifiedBy>
  <cp:revision>2</cp:revision>
  <dcterms:created xsi:type="dcterms:W3CDTF">2021-05-10T09:03:00Z</dcterms:created>
  <dcterms:modified xsi:type="dcterms:W3CDTF">2021-05-10T09:03:00Z</dcterms:modified>
</cp:coreProperties>
</file>