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ind w:left="39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8344" cy="1019555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44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  <w:spacing w:line="312" w:lineRule="auto"/>
      </w:pPr>
      <w:r>
        <w:rPr>
          <w:color w:val="212121"/>
        </w:rPr>
        <w:t>O Colexio Oficial de Traballo Social volve pedir unha adaptación da normativa</w:t>
      </w:r>
      <w:r>
        <w:rPr>
          <w:color w:val="212121"/>
          <w:spacing w:val="-70"/>
        </w:rPr>
        <w:t> </w:t>
      </w:r>
      <w:r>
        <w:rPr>
          <w:color w:val="212121"/>
        </w:rPr>
        <w:t>sobre</w:t>
      </w:r>
      <w:r>
        <w:rPr>
          <w:color w:val="212121"/>
          <w:spacing w:val="-3"/>
        </w:rPr>
        <w:t> </w:t>
      </w:r>
      <w:r>
        <w:rPr>
          <w:color w:val="212121"/>
        </w:rPr>
        <w:t>o SAF</w:t>
      </w:r>
      <w:r>
        <w:rPr>
          <w:color w:val="212121"/>
          <w:spacing w:val="-2"/>
        </w:rPr>
        <w:t> </w:t>
      </w:r>
      <w:r>
        <w:rPr>
          <w:color w:val="212121"/>
        </w:rPr>
        <w:t>á</w:t>
      </w:r>
      <w:r>
        <w:rPr>
          <w:color w:val="212121"/>
          <w:spacing w:val="-1"/>
        </w:rPr>
        <w:t> </w:t>
      </w:r>
      <w:r>
        <w:rPr>
          <w:color w:val="212121"/>
        </w:rPr>
        <w:t>actual</w:t>
      </w:r>
      <w:r>
        <w:rPr>
          <w:color w:val="212121"/>
          <w:spacing w:val="-1"/>
        </w:rPr>
        <w:t> </w:t>
      </w:r>
      <w:r>
        <w:rPr>
          <w:color w:val="212121"/>
        </w:rPr>
        <w:t>situación</w:t>
      </w:r>
      <w:r>
        <w:rPr>
          <w:color w:val="212121"/>
          <w:spacing w:val="-3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priorizar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vacinación</w:t>
      </w:r>
      <w:r>
        <w:rPr>
          <w:color w:val="212121"/>
          <w:spacing w:val="-3"/>
        </w:rPr>
        <w:t> </w:t>
      </w:r>
      <w:r>
        <w:rPr>
          <w:color w:val="212121"/>
        </w:rPr>
        <w:t>do persoal</w: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73" w:lineRule="auto" w:before="0" w:after="0"/>
        <w:ind w:left="1080" w:right="554" w:hanging="360"/>
        <w:jc w:val="left"/>
      </w:pPr>
      <w:r>
        <w:rPr/>
        <w:t>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“descontextualizadas”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conselleira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-52"/>
        </w:rPr>
        <w:t> </w:t>
      </w:r>
      <w:r>
        <w:rPr/>
        <w:t>Social, Fabiola</w:t>
      </w:r>
      <w:r>
        <w:rPr>
          <w:spacing w:val="-1"/>
        </w:rPr>
        <w:t> </w:t>
      </w:r>
      <w:r>
        <w:rPr/>
        <w:t>García,</w:t>
      </w:r>
      <w:r>
        <w:rPr>
          <w:spacing w:val="-1"/>
        </w:rPr>
        <w:t> </w:t>
      </w:r>
      <w:r>
        <w:rPr/>
        <w:t>nunha</w:t>
      </w:r>
      <w:r>
        <w:rPr>
          <w:spacing w:val="1"/>
        </w:rPr>
        <w:t> </w:t>
      </w:r>
      <w:r>
        <w:rPr/>
        <w:t>entrevista</w:t>
      </w:r>
      <w:r>
        <w:rPr>
          <w:spacing w:val="-2"/>
        </w:rPr>
        <w:t> </w:t>
      </w:r>
      <w:r>
        <w:rPr/>
        <w:t>radiofónica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71" w:lineRule="auto" w:before="8" w:after="0"/>
        <w:ind w:left="1080" w:right="55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O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COTSG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recorda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o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recoñecemento</w:t>
      </w:r>
      <w:r>
        <w:rPr>
          <w:b/>
          <w:i/>
          <w:spacing w:val="31"/>
          <w:sz w:val="24"/>
        </w:rPr>
        <w:t> </w:t>
      </w:r>
      <w:r>
        <w:rPr>
          <w:b/>
          <w:i/>
          <w:sz w:val="24"/>
        </w:rPr>
        <w:t>da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dependencia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para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persoas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usuarias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acumula</w:t>
      </w:r>
      <w:r>
        <w:rPr>
          <w:b/>
          <w:i/>
          <w:spacing w:val="-51"/>
          <w:sz w:val="24"/>
        </w:rPr>
        <w:t> </w:t>
      </w:r>
      <w:r>
        <w:rPr>
          <w:b/>
          <w:i/>
          <w:sz w:val="24"/>
        </w:rPr>
        <w:t>ata un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ano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atraso</w:t>
      </w:r>
    </w:p>
    <w:p>
      <w:pPr>
        <w:pStyle w:val="Heading1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</w:pPr>
      <w:r>
        <w:rPr/>
        <w:t>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profesionais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SAF deben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obxectivo</w:t>
      </w:r>
      <w:r>
        <w:rPr>
          <w:spacing w:val="-2"/>
        </w:rPr>
        <w:t> </w:t>
      </w:r>
      <w:r>
        <w:rPr/>
        <w:t>prioritario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vacinación</w:t>
      </w:r>
    </w:p>
    <w:p>
      <w:pPr>
        <w:pStyle w:val="BodyText"/>
        <w:spacing w:before="202"/>
        <w:ind w:left="100" w:right="122"/>
      </w:pPr>
      <w:r>
        <w:rPr/>
        <w:t>A</w:t>
      </w:r>
      <w:r>
        <w:rPr>
          <w:spacing w:val="1"/>
        </w:rPr>
        <w:t> </w:t>
      </w:r>
      <w:r>
        <w:rPr/>
        <w:t>conselleira</w:t>
      </w:r>
      <w:r>
        <w:rPr>
          <w:spacing w:val="2"/>
        </w:rPr>
        <w:t> </w:t>
      </w:r>
      <w:r>
        <w:rPr/>
        <w:t>Fabiola</w:t>
      </w:r>
      <w:r>
        <w:rPr>
          <w:spacing w:val="1"/>
        </w:rPr>
        <w:t> </w:t>
      </w:r>
      <w:r>
        <w:rPr/>
        <w:t>García</w:t>
      </w:r>
      <w:r>
        <w:rPr>
          <w:spacing w:val="-1"/>
        </w:rPr>
        <w:t> </w:t>
      </w:r>
      <w:r>
        <w:rPr/>
        <w:t>asegurou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semana</w:t>
      </w:r>
      <w:r>
        <w:rPr>
          <w:spacing w:val="2"/>
        </w:rPr>
        <w:t> </w:t>
      </w:r>
      <w:r>
        <w:rPr/>
        <w:t>pasada,</w:t>
      </w:r>
      <w:r>
        <w:rPr>
          <w:spacing w:val="2"/>
        </w:rPr>
        <w:t> </w:t>
      </w:r>
      <w:r>
        <w:rPr/>
        <w:t>en declaracións á</w:t>
      </w:r>
      <w:r>
        <w:rPr>
          <w:spacing w:val="2"/>
        </w:rPr>
        <w:t> </w:t>
      </w:r>
      <w:r>
        <w:rPr/>
        <w:t>cadea</w:t>
      </w:r>
      <w:r>
        <w:rPr>
          <w:spacing w:val="-1"/>
        </w:rPr>
        <w:t> </w:t>
      </w:r>
      <w:r>
        <w:rPr/>
        <w:t>SER,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a Xunta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Galicia</w:t>
      </w:r>
      <w:r>
        <w:rPr>
          <w:spacing w:val="1"/>
        </w:rPr>
        <w:t> </w:t>
      </w:r>
      <w:r>
        <w:rPr/>
        <w:t>pretende un incremento de horas do Servizo de Axuda no Fogar a nivel autonómico. Na súa intervención na emisora,</w:t>
      </w:r>
      <w:r>
        <w:rPr>
          <w:spacing w:val="-47"/>
        </w:rPr>
        <w:t> </w:t>
      </w:r>
      <w:r>
        <w:rPr/>
        <w:t>a conselleira aseguraba que apostarán polos recursos de proximidade e por unha atención domiciliaria das persoas</w:t>
      </w:r>
      <w:r>
        <w:rPr>
          <w:spacing w:val="1"/>
        </w:rPr>
        <w:t> </w:t>
      </w:r>
      <w:r>
        <w:rPr/>
        <w:t>maiores.</w:t>
      </w:r>
      <w:r>
        <w:rPr>
          <w:spacing w:val="-5"/>
        </w:rPr>
        <w:t> </w:t>
      </w:r>
      <w:r>
        <w:rPr/>
        <w:t>Porén,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Xunta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Goberno do</w:t>
      </w:r>
      <w:r>
        <w:rPr>
          <w:spacing w:val="-1"/>
        </w:rPr>
        <w:t> </w:t>
      </w:r>
      <w:r>
        <w:rPr/>
        <w:t>COTSG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matizar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contextualizar</w:t>
      </w:r>
      <w:r>
        <w:rPr>
          <w:spacing w:val="-3"/>
        </w:rPr>
        <w:t> </w:t>
      </w:r>
      <w:r>
        <w:rPr/>
        <w:t>estas</w:t>
      </w:r>
      <w:r>
        <w:rPr>
          <w:spacing w:val="-4"/>
        </w:rPr>
        <w:t> </w:t>
      </w:r>
      <w:r>
        <w:rPr/>
        <w:t>afirmacións.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35"/>
      </w:pPr>
      <w:r>
        <w:rPr/>
        <w:t>En primeiro lugar, cómpre recordar que o SAF ofertado pola Xunta depende, con carácter previo, do recoñecemento</w:t>
      </w:r>
      <w:r>
        <w:rPr>
          <w:spacing w:val="-47"/>
        </w:rPr>
        <w:t> </w:t>
      </w:r>
      <w:r>
        <w:rPr/>
        <w:t>da dependencia á persoa usuaria. Este recoñecemento chega a acumular ata un ano de retraso, coa evidente merma</w:t>
      </w:r>
      <w:r>
        <w:rPr>
          <w:spacing w:val="-47"/>
        </w:rPr>
        <w:t> </w:t>
      </w:r>
      <w:r>
        <w:rPr/>
        <w:t>na capacidade do servizo e a conculcación de dereitos que supón para a comunidade usuaria. Esta realidade non se</w:t>
      </w:r>
      <w:r>
        <w:rPr>
          <w:spacing w:val="1"/>
        </w:rPr>
        <w:t> </w:t>
      </w:r>
      <w:r>
        <w:rPr/>
        <w:t>corresponde co optimismo mostrado pola conselleira nas súas declaracións. Ademais, García é coñecedora da</w:t>
      </w:r>
      <w:r>
        <w:rPr>
          <w:spacing w:val="1"/>
        </w:rPr>
        <w:t> </w:t>
      </w:r>
      <w:r>
        <w:rPr/>
        <w:t>realidade do SAF xa que o Grupo Parlamentario do Bloque Nacionalista Galego (BNG) levou á sesión plenaria do</w:t>
      </w:r>
      <w:r>
        <w:rPr>
          <w:spacing w:val="1"/>
        </w:rPr>
        <w:t> </w:t>
      </w:r>
      <w:r>
        <w:rPr/>
        <w:t>Parlamento de</w:t>
      </w:r>
      <w:r>
        <w:rPr>
          <w:spacing w:val="-3"/>
        </w:rPr>
        <w:t> </w:t>
      </w:r>
      <w:r>
        <w:rPr/>
        <w:t>Galicia</w:t>
      </w:r>
      <w:r>
        <w:rPr>
          <w:spacing w:val="-4"/>
        </w:rPr>
        <w:t> </w:t>
      </w:r>
      <w:r>
        <w:rPr/>
        <w:t>o documento do Grupo de</w:t>
      </w:r>
      <w:r>
        <w:rPr>
          <w:spacing w:val="-3"/>
        </w:rPr>
        <w:t> </w:t>
      </w:r>
      <w:r>
        <w:rPr/>
        <w:t>Traballo do</w:t>
      </w:r>
      <w:r>
        <w:rPr>
          <w:spacing w:val="-2"/>
        </w:rPr>
        <w:t> </w:t>
      </w:r>
      <w:r>
        <w:rPr/>
        <w:t>COTSG</w:t>
      </w:r>
      <w:r>
        <w:rPr>
          <w:spacing w:val="-1"/>
        </w:rPr>
        <w:t> </w:t>
      </w:r>
      <w:r>
        <w:rPr/>
        <w:t>deste ramo</w:t>
      </w:r>
      <w:r>
        <w:rPr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verdadeira</w:t>
      </w:r>
      <w:r>
        <w:rPr>
          <w:i/>
          <w:spacing w:val="-2"/>
        </w:rPr>
        <w:t> </w:t>
      </w:r>
      <w:r>
        <w:rPr>
          <w:i/>
        </w:rPr>
        <w:t>cara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4"/>
        </w:rPr>
        <w:t> </w:t>
      </w:r>
      <w:r>
        <w:rPr>
          <w:i/>
        </w:rPr>
        <w:t>SAF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spacing w:before="1"/>
        <w:ind w:left="100" w:right="135"/>
      </w:pPr>
      <w:r>
        <w:rPr/>
        <w:t>Por</w:t>
      </w:r>
      <w:r>
        <w:rPr>
          <w:spacing w:val="-1"/>
        </w:rPr>
        <w:t> </w:t>
      </w:r>
      <w:r>
        <w:rPr/>
        <w:t>outra</w:t>
      </w:r>
      <w:r>
        <w:rPr>
          <w:spacing w:val="1"/>
        </w:rPr>
        <w:t> </w:t>
      </w:r>
      <w:r>
        <w:rPr/>
        <w:t>banda,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Xunta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Goberno do</w:t>
      </w:r>
      <w:r>
        <w:rPr>
          <w:spacing w:val="3"/>
        </w:rPr>
        <w:t> </w:t>
      </w:r>
      <w:r>
        <w:rPr/>
        <w:t>Colexio quere</w:t>
      </w:r>
      <w:r>
        <w:rPr>
          <w:spacing w:val="3"/>
        </w:rPr>
        <w:t> </w:t>
      </w:r>
      <w:r>
        <w:rPr/>
        <w:t>recordar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rexe</w:t>
      </w:r>
      <w:r>
        <w:rPr>
          <w:spacing w:val="2"/>
        </w:rPr>
        <w:t> </w:t>
      </w:r>
      <w:r>
        <w:rPr/>
        <w:t>este servizo,</w:t>
      </w:r>
      <w:r>
        <w:rPr>
          <w:spacing w:val="-1"/>
        </w:rPr>
        <w:t> </w:t>
      </w:r>
      <w:r>
        <w:rPr/>
        <w:t>sen</w:t>
      </w:r>
      <w:r>
        <w:rPr>
          <w:spacing w:val="1"/>
        </w:rPr>
        <w:t> </w:t>
      </w:r>
      <w:r>
        <w:rPr/>
        <w:t>modificar dende 2009, continúa sen adaptarse á actual situación, especialmente marcada pola pandemia de COVID-</w:t>
      </w:r>
      <w:r>
        <w:rPr>
          <w:spacing w:val="1"/>
        </w:rPr>
        <w:t> </w:t>
      </w:r>
      <w:r>
        <w:rPr/>
        <w:t>19, a pesar de que a institución xa demandou á Xunta protocolos en reiteradas ocasións. Dende o COTSG subliñan</w:t>
      </w:r>
      <w:r>
        <w:rPr>
          <w:spacing w:val="1"/>
        </w:rPr>
        <w:t> </w:t>
      </w:r>
      <w:r>
        <w:rPr/>
        <w:t>que é preciso a elaboración dunha orde autonómica reguladora de SAF e pliegos técnicos administrativos marco</w:t>
      </w:r>
      <w:r>
        <w:rPr>
          <w:spacing w:val="1"/>
        </w:rPr>
        <w:t> </w:t>
      </w:r>
      <w:r>
        <w:rPr/>
        <w:t>que</w:t>
      </w:r>
      <w:r>
        <w:rPr>
          <w:spacing w:val="-47"/>
        </w:rPr>
        <w:t> </w:t>
      </w:r>
      <w:r>
        <w:rPr/>
        <w:t>actualice e unifique a normativa no conxunto de concellos galegos. En coherencia coa actual situación de pandemia,</w:t>
      </w:r>
      <w:r>
        <w:rPr>
          <w:spacing w:val="1"/>
        </w:rPr>
        <w:t> </w:t>
      </w:r>
      <w:r>
        <w:rPr/>
        <w:t>os protocolos deben ser específicos e concretos no relativo a aspectos como as condición do servizo, a aparición de</w:t>
      </w:r>
      <w:r>
        <w:rPr>
          <w:spacing w:val="1"/>
        </w:rPr>
        <w:t> </w:t>
      </w:r>
      <w:r>
        <w:rPr/>
        <w:t>gromos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estratexias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illamento</w:t>
      </w:r>
      <w:r>
        <w:rPr>
          <w:spacing w:val="-2"/>
        </w:rPr>
        <w:t> </w:t>
      </w:r>
      <w:r>
        <w:rPr/>
        <w:t>médico.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23"/>
      </w:pPr>
      <w:r>
        <w:rPr/>
        <w:t>Para o Colexio é importante sinalar, na actual situación de pandemia e coa campaña de vacinación xa comezada, que</w:t>
      </w:r>
      <w:r>
        <w:rPr>
          <w:spacing w:val="-47"/>
        </w:rPr>
        <w:t> </w:t>
      </w:r>
      <w:r>
        <w:rPr/>
        <w:t>a inclusión do persoal de SAF neste proceso debería darse con carácter urxente. As persoas que traballan no servizo</w:t>
      </w:r>
      <w:r>
        <w:rPr>
          <w:spacing w:val="1"/>
        </w:rPr>
        <w:t> </w:t>
      </w:r>
      <w:r>
        <w:rPr/>
        <w:t>de axuda no fogar deberían ser obxectivo prioritario de vacinación pola propia natureza do seu labor, que esixe unha</w:t>
      </w:r>
      <w:r>
        <w:rPr>
          <w:spacing w:val="-47"/>
        </w:rPr>
        <w:t> </w:t>
      </w:r>
      <w:r>
        <w:rPr/>
        <w:t>exposición constante fóra dos grupos burbulla. A non vacinación deste colectivo é un risco para o conxunto das</w:t>
      </w:r>
      <w:r>
        <w:rPr>
          <w:spacing w:val="1"/>
        </w:rPr>
        <w:t> </w:t>
      </w:r>
      <w:r>
        <w:rPr/>
        <w:t>persoas</w:t>
      </w:r>
      <w:r>
        <w:rPr>
          <w:spacing w:val="-3"/>
        </w:rPr>
        <w:t> </w:t>
      </w:r>
      <w:r>
        <w:rPr/>
        <w:t>traballadoras e</w:t>
      </w:r>
      <w:r>
        <w:rPr>
          <w:spacing w:val="-2"/>
        </w:rPr>
        <w:t> </w:t>
      </w:r>
      <w:r>
        <w:rPr/>
        <w:t>usuarias.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1"/>
      </w:pPr>
      <w:r>
        <w:rPr/>
        <w:t>Para rematar, o Colexio de Traballo Social recórdalle á conselleira que o SAF ten pendente unha “remodelación” para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sexa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servizo poliédrico</w:t>
      </w:r>
      <w:r>
        <w:rPr>
          <w:spacing w:val="-1"/>
        </w:rPr>
        <w:t> </w:t>
      </w:r>
      <w:r>
        <w:rPr/>
        <w:t>adaptado ás</w:t>
      </w:r>
      <w:r>
        <w:rPr>
          <w:spacing w:val="-3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reais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población;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servizo</w:t>
      </w:r>
      <w:r>
        <w:rPr>
          <w:spacing w:val="-3"/>
        </w:rPr>
        <w:t> </w:t>
      </w:r>
      <w:r>
        <w:rPr/>
        <w:t>áxil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homoxéneo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toda</w:t>
      </w:r>
      <w:r>
        <w:rPr>
          <w:spacing w:val="-4"/>
        </w:rPr>
        <w:t> </w:t>
      </w:r>
      <w:r>
        <w:rPr/>
        <w:t>a</w:t>
      </w:r>
    </w:p>
    <w:p>
      <w:pPr>
        <w:spacing w:after="0"/>
        <w:sectPr>
          <w:footerReference w:type="default" r:id="rId5"/>
          <w:type w:val="continuous"/>
          <w:pgSz w:w="11920" w:h="16850"/>
          <w:pgMar w:footer="839" w:top="1600" w:bottom="1020" w:left="720" w:right="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58"/>
        <w:ind w:left="100" w:right="609"/>
      </w:pPr>
      <w:r>
        <w:rPr/>
        <w:t>comunidade, que atenda ás necesidades das persoas usuarias e posibilite a súa permanencia en domicilio tanto</w:t>
      </w:r>
      <w:r>
        <w:rPr>
          <w:spacing w:val="-47"/>
        </w:rPr>
        <w:t> </w:t>
      </w:r>
      <w:r>
        <w:rPr/>
        <w:t>tempo como desexen</w:t>
      </w:r>
      <w:r>
        <w:rPr>
          <w:spacing w:val="-4"/>
        </w:rPr>
        <w:t> </w:t>
      </w:r>
      <w:r>
        <w:rPr/>
        <w:t>e sexa posible.</w:t>
      </w:r>
      <w:r>
        <w:rPr>
          <w:spacing w:val="-1"/>
        </w:rPr>
        <w:t> </w:t>
      </w:r>
      <w:r>
        <w:rPr/>
        <w:t>Isto</w:t>
      </w:r>
      <w:r>
        <w:rPr>
          <w:spacing w:val="-2"/>
        </w:rPr>
        <w:t> </w:t>
      </w:r>
      <w:r>
        <w:rPr/>
        <w:t>non</w:t>
      </w:r>
      <w:r>
        <w:rPr>
          <w:spacing w:val="-4"/>
        </w:rPr>
        <w:t> </w:t>
      </w:r>
      <w:r>
        <w:rPr/>
        <w:t>é posible</w:t>
      </w:r>
      <w:r>
        <w:rPr>
          <w:spacing w:val="1"/>
        </w:rPr>
        <w:t> </w:t>
      </w:r>
      <w:r>
        <w:rPr/>
        <w:t>coas</w:t>
      </w:r>
      <w:r>
        <w:rPr>
          <w:spacing w:val="-1"/>
        </w:rPr>
        <w:t> </w:t>
      </w:r>
      <w:r>
        <w:rPr/>
        <w:t>actuáis</w:t>
      </w:r>
      <w:r>
        <w:rPr>
          <w:spacing w:val="-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de servizo.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+INFO</w:t>
      </w:r>
      <w:r>
        <w:rPr>
          <w:spacing w:val="-2"/>
        </w:rPr>
        <w:t> </w:t>
      </w:r>
      <w:r>
        <w:rPr/>
        <w:t>GABINETE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606</w:t>
      </w:r>
      <w:r>
        <w:rPr>
          <w:spacing w:val="-3"/>
        </w:rPr>
        <w:t> </w:t>
      </w:r>
      <w:r>
        <w:rPr/>
        <w:t>825</w:t>
      </w:r>
      <w:r>
        <w:rPr>
          <w:spacing w:val="-2"/>
        </w:rPr>
        <w:t> </w:t>
      </w:r>
      <w:r>
        <w:rPr/>
        <w:t>166</w:t>
      </w:r>
    </w:p>
    <w:sectPr>
      <w:pgSz w:w="11920" w:h="16850"/>
      <w:pgMar w:header="0" w:footer="839" w:top="1600" w:bottom="1020" w:left="7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920013pt;margin-top:789.079956pt;width:11.85pt;height:12.6pt;mso-position-horizontal-relative:page;mso-position-vertical-relative:page;z-index:-15763456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8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80" w:hanging="360"/>
      <w:outlineLvl w:val="1"/>
    </w:pPr>
    <w:rPr>
      <w:rFonts w:ascii="Calibri" w:hAnsi="Calibri" w:eastAsia="Calibri" w:cs="Calibri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065" w:right="163" w:hanging="872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80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2021-04-15T17:58:40Z</dcterms:created>
  <dcterms:modified xsi:type="dcterms:W3CDTF">2021-04-15T17:58:40Z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2021-04-15T00:00:00Z</vt:filetime>
  </property>
</Properties>
</file>